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C3" w:rsidRPr="00821CC3" w:rsidRDefault="00821CC3" w:rsidP="00821CC3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 w:rsidRPr="00821CC3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Years 5 and 6 programme of study</w:t>
      </w:r>
    </w:p>
    <w:p w:rsidR="00821CC3" w:rsidRDefault="00821CC3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9C0149" w:rsidRPr="009C0149" w:rsidRDefault="009C0149" w:rsidP="009C0149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9C0149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Writing - transcription</w:t>
      </w:r>
    </w:p>
    <w:p w:rsidR="009C0149" w:rsidRPr="009C0149" w:rsidRDefault="009C0149" w:rsidP="009C0149">
      <w:pPr>
        <w:shd w:val="clear" w:color="auto" w:fill="FFFFFF"/>
        <w:spacing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Spelling - see </w:t>
      </w:r>
      <w:hyperlink r:id="rId6" w:history="1">
        <w:r w:rsidRPr="009C0149">
          <w:rPr>
            <w:rFonts w:ascii="Arial" w:eastAsia="Times New Roman" w:hAnsi="Arial" w:cs="Arial"/>
            <w:b/>
            <w:bCs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9C0149" w:rsidRPr="009C0149" w:rsidRDefault="009C0149" w:rsidP="009C0149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further prefixes and suffixes and understand the guidance for adding them</w:t>
      </w:r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spell some words with ‘silent’ letters [for example, knight, psalm, solemn]</w:t>
      </w:r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continue to distinguish between homophones and other words which are often confused</w:t>
      </w:r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knowledge of morphology and etymology in spelling and understand that the spelling of some words needs to be learnt specifically, as listed in </w:t>
      </w:r>
      <w:hyperlink r:id="rId7" w:history="1">
        <w:r w:rsidRPr="009C0149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dictionaries to check the spelling and meaning of words</w:t>
      </w:r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the first 3 or 4 letters of a word to check spelling, meaning or both of these in a dictionary</w:t>
      </w:r>
    </w:p>
    <w:p w:rsidR="009C0149" w:rsidRPr="009C0149" w:rsidRDefault="009C0149" w:rsidP="009C0149">
      <w:pPr>
        <w:numPr>
          <w:ilvl w:val="0"/>
          <w:numId w:val="2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a thesaurus</w:t>
      </w:r>
    </w:p>
    <w:p w:rsidR="009C0149" w:rsidRDefault="009C0149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9C0149" w:rsidRDefault="009C0149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9C0149" w:rsidRPr="009C0149" w:rsidRDefault="009C0149" w:rsidP="009C0149">
      <w:pPr>
        <w:shd w:val="clear" w:color="auto" w:fill="FFFFFF"/>
        <w:spacing w:before="450"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Handwriting and presentation</w:t>
      </w:r>
    </w:p>
    <w:p w:rsidR="009C0149" w:rsidRPr="009C0149" w:rsidRDefault="009C0149" w:rsidP="009C0149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9C0149" w:rsidRPr="009C0149" w:rsidRDefault="009C0149" w:rsidP="009C0149">
      <w:pPr>
        <w:numPr>
          <w:ilvl w:val="0"/>
          <w:numId w:val="2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legibly, fluently and with increasing speed by:</w:t>
      </w:r>
    </w:p>
    <w:p w:rsidR="009C0149" w:rsidRPr="009C0149" w:rsidRDefault="009C0149" w:rsidP="009C0149">
      <w:pPr>
        <w:numPr>
          <w:ilvl w:val="1"/>
          <w:numId w:val="2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choosing which shape of a letter to use when given choices and deciding whether or not to join specific letters</w:t>
      </w:r>
    </w:p>
    <w:p w:rsidR="009C0149" w:rsidRPr="009C0149" w:rsidRDefault="009C0149" w:rsidP="009C0149">
      <w:pPr>
        <w:numPr>
          <w:ilvl w:val="1"/>
          <w:numId w:val="2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choosing the writing implement that is best suited for a task</w:t>
      </w:r>
    </w:p>
    <w:p w:rsidR="009C0149" w:rsidRDefault="009C0149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9C0149" w:rsidRDefault="009C0149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9C0149" w:rsidRDefault="009C0149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9C0149" w:rsidRPr="009C0149" w:rsidRDefault="009C0149" w:rsidP="009C0149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9C0149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Writing - composition</w:t>
      </w:r>
    </w:p>
    <w:p w:rsidR="009C0149" w:rsidRPr="009C0149" w:rsidRDefault="009C0149" w:rsidP="009C0149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9C0149" w:rsidRPr="009C0149" w:rsidRDefault="009C0149" w:rsidP="009C0149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plan their writing by: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identifying the audience for and purpose of the writing, selecting the appropriate form and using other similar writing as models for their own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noting and developing initial ideas, drawing on reading and research where necessary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 writing narratives, considering how authors have developed characters and settings in what pupils have read, listened to or seen performed</w:t>
      </w:r>
    </w:p>
    <w:p w:rsidR="009C0149" w:rsidRPr="009C0149" w:rsidRDefault="009C0149" w:rsidP="009C0149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draft and write by: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selecting appropriate grammar and vocabulary, understanding how such choices can change and enhance meaning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in narratives, describing settings, characters and atmosphere and integrating dialogue to convey character and advance the action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précising longer passages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a wide range of devices to build cohesion within and across paragraphs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using further organisational and presentational devices to structure text and to guide the reader [for example, headings, bullet points, underlining]</w:t>
      </w:r>
    </w:p>
    <w:p w:rsidR="009C0149" w:rsidRPr="009C0149" w:rsidRDefault="009C0149" w:rsidP="009C0149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evaluate and edit by: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assessing the effectiveness of their own and others’ writing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proposing changes to vocabulary, grammar and punctuation to enhance effects and clarify meaning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ensuring the consistent and correct use of tense throughout a piece of writing</w:t>
      </w:r>
    </w:p>
    <w:p w:rsidR="009C0149" w:rsidRPr="009C0149" w:rsidRDefault="009C0149" w:rsidP="009C0149">
      <w:pPr>
        <w:numPr>
          <w:ilvl w:val="1"/>
          <w:numId w:val="28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ensuring correct subject and verb agreement when using singular and plural, distinguishing between the language of speech and writing and choosing the appropriate register</w:t>
      </w:r>
    </w:p>
    <w:p w:rsidR="009C0149" w:rsidRPr="009C0149" w:rsidRDefault="009C0149" w:rsidP="009C0149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proofread for spelling and punctuation errors</w:t>
      </w:r>
    </w:p>
    <w:p w:rsidR="009C0149" w:rsidRPr="009C0149" w:rsidRDefault="009C0149" w:rsidP="009C0149">
      <w:pPr>
        <w:numPr>
          <w:ilvl w:val="0"/>
          <w:numId w:val="28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9C0149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perform their own compositions, using appropriate intonation, volume, and movement so that meaning is clear</w:t>
      </w:r>
    </w:p>
    <w:p w:rsidR="009C0149" w:rsidRDefault="009C0149" w:rsidP="009C0149">
      <w:pPr>
        <w:pStyle w:val="Heading3"/>
        <w:shd w:val="clear" w:color="auto" w:fill="FFFFFF"/>
        <w:spacing w:before="1200" w:beforeAutospacing="0" w:after="0" w:afterAutospacing="0"/>
        <w:textAlignment w:val="baseline"/>
        <w:rPr>
          <w:rFonts w:ascii="Arial" w:hAnsi="Arial" w:cs="Arial"/>
          <w:color w:val="000000"/>
          <w:sz w:val="41"/>
          <w:szCs w:val="41"/>
        </w:rPr>
      </w:pPr>
      <w:r>
        <w:rPr>
          <w:rFonts w:ascii="Arial" w:hAnsi="Arial" w:cs="Arial"/>
          <w:color w:val="000000"/>
          <w:sz w:val="41"/>
          <w:szCs w:val="41"/>
        </w:rPr>
        <w:lastRenderedPageBreak/>
        <w:t>Writing - vocabulary, grammar and punctuation</w:t>
      </w:r>
    </w:p>
    <w:p w:rsidR="009C0149" w:rsidRDefault="009C0149" w:rsidP="009C0149">
      <w:pPr>
        <w:pStyle w:val="NormalWeb"/>
        <w:shd w:val="clear" w:color="auto" w:fill="FFFFFF"/>
        <w:spacing w:before="300" w:beforeAutospacing="0" w:after="300" w:afterAutospacing="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Pupils should be taught to:</w:t>
      </w:r>
    </w:p>
    <w:p w:rsidR="009C0149" w:rsidRDefault="009C0149" w:rsidP="009C0149">
      <w:pPr>
        <w:numPr>
          <w:ilvl w:val="0"/>
          <w:numId w:val="29"/>
        </w:numPr>
        <w:shd w:val="clear" w:color="auto" w:fill="FFFFFF"/>
        <w:spacing w:after="0" w:line="240" w:lineRule="auto"/>
        <w:ind w:left="312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develop their understanding of the concepts set out in</w:t>
      </w:r>
      <w:r>
        <w:rPr>
          <w:rStyle w:val="apple-converted-space"/>
          <w:rFonts w:ascii="Arial" w:hAnsi="Arial" w:cs="Arial"/>
          <w:color w:val="292929"/>
          <w:sz w:val="29"/>
          <w:szCs w:val="29"/>
        </w:rPr>
        <w:t> </w:t>
      </w:r>
      <w:hyperlink r:id="rId8" w:history="1">
        <w:r>
          <w:rPr>
            <w:rStyle w:val="Hyperlink"/>
            <w:rFonts w:ascii="Arial" w:hAnsi="Arial" w:cs="Arial"/>
            <w:color w:val="4C2C92"/>
            <w:sz w:val="29"/>
            <w:szCs w:val="29"/>
            <w:bdr w:val="none" w:sz="0" w:space="0" w:color="auto" w:frame="1"/>
          </w:rPr>
          <w:t>English appendix 2</w:t>
        </w:r>
      </w:hyperlink>
      <w:r>
        <w:rPr>
          <w:rStyle w:val="apple-converted-space"/>
          <w:rFonts w:ascii="Arial" w:hAnsi="Arial" w:cs="Arial"/>
          <w:color w:val="292929"/>
          <w:sz w:val="29"/>
          <w:szCs w:val="29"/>
        </w:rPr>
        <w:t> </w:t>
      </w:r>
      <w:r>
        <w:rPr>
          <w:rFonts w:ascii="Arial" w:hAnsi="Arial" w:cs="Arial"/>
          <w:color w:val="292929"/>
          <w:sz w:val="29"/>
          <w:szCs w:val="29"/>
        </w:rPr>
        <w:t>by: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recognising vocabulary and structures that are appropriate for formal speech and writing, including subjunctive forms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passive verbs to affect the presentation of information in a sentence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the perfect form of verbs to mark relationships of time and cause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expanded noun phrases to convey complicated information concisely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modal verbs or adverbs to indicate degrees of possibility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relative clauses beginning with who, which, where, when, whose, that or with an implied (</w:t>
      </w:r>
      <w:proofErr w:type="spellStart"/>
      <w:r>
        <w:rPr>
          <w:rFonts w:ascii="Arial" w:hAnsi="Arial" w:cs="Arial"/>
          <w:color w:val="292929"/>
          <w:sz w:val="29"/>
          <w:szCs w:val="29"/>
        </w:rPr>
        <w:t>ie</w:t>
      </w:r>
      <w:proofErr w:type="spellEnd"/>
      <w:r>
        <w:rPr>
          <w:rFonts w:ascii="Arial" w:hAnsi="Arial" w:cs="Arial"/>
          <w:color w:val="292929"/>
          <w:sz w:val="29"/>
          <w:szCs w:val="29"/>
        </w:rPr>
        <w:t xml:space="preserve"> omitted) relative pronoun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learning the grammar for years 5 and 6 in</w:t>
      </w:r>
      <w:r>
        <w:rPr>
          <w:rStyle w:val="apple-converted-space"/>
          <w:rFonts w:ascii="Arial" w:hAnsi="Arial" w:cs="Arial"/>
          <w:color w:val="292929"/>
          <w:sz w:val="29"/>
          <w:szCs w:val="29"/>
        </w:rPr>
        <w:t> </w:t>
      </w:r>
      <w:hyperlink r:id="rId9" w:history="1">
        <w:r>
          <w:rPr>
            <w:rStyle w:val="Hyperlink"/>
            <w:rFonts w:ascii="Arial" w:hAnsi="Arial" w:cs="Arial"/>
            <w:color w:val="4C2C92"/>
            <w:sz w:val="29"/>
            <w:szCs w:val="29"/>
            <w:bdr w:val="none" w:sz="0" w:space="0" w:color="auto" w:frame="1"/>
          </w:rPr>
          <w:t>English appendix 2</w:t>
        </w:r>
      </w:hyperlink>
    </w:p>
    <w:p w:rsidR="009C0149" w:rsidRDefault="009C0149" w:rsidP="009C0149">
      <w:pPr>
        <w:numPr>
          <w:ilvl w:val="0"/>
          <w:numId w:val="29"/>
        </w:numPr>
        <w:shd w:val="clear" w:color="auto" w:fill="FFFFFF"/>
        <w:spacing w:after="0" w:line="240" w:lineRule="auto"/>
        <w:ind w:left="312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indicate grammatical and other features by: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commas to clarify meaning or avoid ambiguity in writing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hyphens to avoid ambiguity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brackets, dashes or commas to indicate parenthesis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semicolons, colons or dashes to mark boundaries between independent clauses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using a colon to introduce a list</w:t>
      </w:r>
    </w:p>
    <w:p w:rsidR="009C0149" w:rsidRDefault="009C0149" w:rsidP="009C0149">
      <w:pPr>
        <w:numPr>
          <w:ilvl w:val="1"/>
          <w:numId w:val="29"/>
        </w:numPr>
        <w:shd w:val="clear" w:color="auto" w:fill="FFFFFF"/>
        <w:spacing w:after="0" w:line="240" w:lineRule="auto"/>
        <w:ind w:left="612" w:right="300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punctuating bullet points consistently</w:t>
      </w:r>
    </w:p>
    <w:p w:rsidR="009C0149" w:rsidRDefault="009C0149" w:rsidP="009C0149">
      <w:pPr>
        <w:numPr>
          <w:ilvl w:val="0"/>
          <w:numId w:val="29"/>
        </w:numPr>
        <w:shd w:val="clear" w:color="auto" w:fill="FFFFFF"/>
        <w:spacing w:after="0" w:line="240" w:lineRule="auto"/>
        <w:ind w:left="312"/>
        <w:rPr>
          <w:rFonts w:ascii="Arial" w:hAnsi="Arial" w:cs="Arial"/>
          <w:color w:val="292929"/>
          <w:sz w:val="29"/>
          <w:szCs w:val="29"/>
        </w:rPr>
      </w:pPr>
      <w:r>
        <w:rPr>
          <w:rFonts w:ascii="Arial" w:hAnsi="Arial" w:cs="Arial"/>
          <w:color w:val="292929"/>
          <w:sz w:val="29"/>
          <w:szCs w:val="29"/>
        </w:rPr>
        <w:t>use and understand the grammatical terminology in</w:t>
      </w:r>
      <w:r>
        <w:rPr>
          <w:rStyle w:val="apple-converted-space"/>
          <w:rFonts w:ascii="Arial" w:hAnsi="Arial" w:cs="Arial"/>
          <w:color w:val="292929"/>
          <w:sz w:val="29"/>
          <w:szCs w:val="29"/>
        </w:rPr>
        <w:t> </w:t>
      </w:r>
      <w:hyperlink r:id="rId10" w:history="1">
        <w:r>
          <w:rPr>
            <w:rStyle w:val="Hyperlink"/>
            <w:rFonts w:ascii="Arial" w:hAnsi="Arial" w:cs="Arial"/>
            <w:color w:val="4C2C92"/>
            <w:sz w:val="29"/>
            <w:szCs w:val="29"/>
            <w:bdr w:val="none" w:sz="0" w:space="0" w:color="auto" w:frame="1"/>
          </w:rPr>
          <w:t>English appendix 2</w:t>
        </w:r>
      </w:hyperlink>
      <w:r>
        <w:rPr>
          <w:rStyle w:val="apple-converted-space"/>
          <w:rFonts w:ascii="Arial" w:hAnsi="Arial" w:cs="Arial"/>
          <w:color w:val="292929"/>
          <w:sz w:val="29"/>
          <w:szCs w:val="29"/>
        </w:rPr>
        <w:t> </w:t>
      </w:r>
      <w:r>
        <w:rPr>
          <w:rFonts w:ascii="Arial" w:hAnsi="Arial" w:cs="Arial"/>
          <w:color w:val="292929"/>
          <w:sz w:val="29"/>
          <w:szCs w:val="29"/>
        </w:rPr>
        <w:t>accurately and appropriately in discussing their writing and reading</w:t>
      </w:r>
    </w:p>
    <w:p w:rsidR="00821CC3" w:rsidRDefault="00821CC3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bookmarkStart w:id="0" w:name="_GoBack"/>
      <w:bookmarkEnd w:id="0"/>
    </w:p>
    <w:p w:rsidR="00821CC3" w:rsidRPr="00413AB4" w:rsidRDefault="00821CC3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sectPr w:rsidR="00821CC3" w:rsidRPr="0041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475473"/>
    <w:multiLevelType w:val="multilevel"/>
    <w:tmpl w:val="05A4E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6D03AE"/>
    <w:multiLevelType w:val="multilevel"/>
    <w:tmpl w:val="B80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4A834E4"/>
    <w:multiLevelType w:val="multilevel"/>
    <w:tmpl w:val="BFF6F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FC03C66"/>
    <w:multiLevelType w:val="multilevel"/>
    <w:tmpl w:val="B7A25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054414C"/>
    <w:multiLevelType w:val="multilevel"/>
    <w:tmpl w:val="61268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6284B08"/>
    <w:multiLevelType w:val="multilevel"/>
    <w:tmpl w:val="7BB2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8D87FA2"/>
    <w:multiLevelType w:val="multilevel"/>
    <w:tmpl w:val="85245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9E30353"/>
    <w:multiLevelType w:val="multilevel"/>
    <w:tmpl w:val="618A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23A65AA"/>
    <w:multiLevelType w:val="multilevel"/>
    <w:tmpl w:val="D3F6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4D6A1E1E"/>
    <w:multiLevelType w:val="multilevel"/>
    <w:tmpl w:val="295E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5168580B"/>
    <w:multiLevelType w:val="multilevel"/>
    <w:tmpl w:val="EA08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5A1D58FA"/>
    <w:multiLevelType w:val="multilevel"/>
    <w:tmpl w:val="5DA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D915014"/>
    <w:multiLevelType w:val="multilevel"/>
    <w:tmpl w:val="BFE08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75D3241"/>
    <w:multiLevelType w:val="multilevel"/>
    <w:tmpl w:val="4484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7EF7F65"/>
    <w:multiLevelType w:val="multilevel"/>
    <w:tmpl w:val="13FE5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7FB66B9"/>
    <w:multiLevelType w:val="multilevel"/>
    <w:tmpl w:val="4C8A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DC97653"/>
    <w:multiLevelType w:val="multilevel"/>
    <w:tmpl w:val="1EA28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FB70C96"/>
    <w:multiLevelType w:val="multilevel"/>
    <w:tmpl w:val="22FEB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8"/>
  </w:num>
  <w:num w:numId="2">
    <w:abstractNumId w:val="21"/>
  </w:num>
  <w:num w:numId="3">
    <w:abstractNumId w:val="27"/>
  </w:num>
  <w:num w:numId="4">
    <w:abstractNumId w:val="5"/>
  </w:num>
  <w:num w:numId="5">
    <w:abstractNumId w:val="19"/>
  </w:num>
  <w:num w:numId="6">
    <w:abstractNumId w:val="8"/>
  </w:num>
  <w:num w:numId="7">
    <w:abstractNumId w:val="7"/>
  </w:num>
  <w:num w:numId="8">
    <w:abstractNumId w:val="10"/>
  </w:num>
  <w:num w:numId="9">
    <w:abstractNumId w:val="6"/>
  </w:num>
  <w:num w:numId="10">
    <w:abstractNumId w:val="14"/>
  </w:num>
  <w:num w:numId="11">
    <w:abstractNumId w:val="0"/>
  </w:num>
  <w:num w:numId="12">
    <w:abstractNumId w:val="2"/>
  </w:num>
  <w:num w:numId="13">
    <w:abstractNumId w:val="18"/>
  </w:num>
  <w:num w:numId="14">
    <w:abstractNumId w:val="24"/>
  </w:num>
  <w:num w:numId="15">
    <w:abstractNumId w:val="11"/>
  </w:num>
  <w:num w:numId="16">
    <w:abstractNumId w:val="1"/>
  </w:num>
  <w:num w:numId="17">
    <w:abstractNumId w:val="17"/>
  </w:num>
  <w:num w:numId="18">
    <w:abstractNumId w:val="9"/>
  </w:num>
  <w:num w:numId="19">
    <w:abstractNumId w:val="4"/>
  </w:num>
  <w:num w:numId="20">
    <w:abstractNumId w:val="3"/>
  </w:num>
  <w:num w:numId="21">
    <w:abstractNumId w:val="22"/>
  </w:num>
  <w:num w:numId="22">
    <w:abstractNumId w:val="12"/>
  </w:num>
  <w:num w:numId="23">
    <w:abstractNumId w:val="16"/>
  </w:num>
  <w:num w:numId="24">
    <w:abstractNumId w:val="26"/>
  </w:num>
  <w:num w:numId="25">
    <w:abstractNumId w:val="25"/>
  </w:num>
  <w:num w:numId="26">
    <w:abstractNumId w:val="15"/>
  </w:num>
  <w:num w:numId="27">
    <w:abstractNumId w:val="23"/>
  </w:num>
  <w:num w:numId="28">
    <w:abstractNumId w:val="20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3F6105"/>
    <w:rsid w:val="00413AB4"/>
    <w:rsid w:val="004A7DA1"/>
    <w:rsid w:val="005601CB"/>
    <w:rsid w:val="005C1DDF"/>
    <w:rsid w:val="00821CC3"/>
    <w:rsid w:val="009C0149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F6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1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61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6105"/>
  </w:style>
  <w:style w:type="character" w:styleId="Hyperlink">
    <w:name w:val="Hyperlink"/>
    <w:basedOn w:val="DefaultParagraphFont"/>
    <w:uiPriority w:val="99"/>
    <w:semiHidden/>
    <w:unhideWhenUsed/>
    <w:rsid w:val="003F6105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14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1CC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3F61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014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F610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3F6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3F6105"/>
  </w:style>
  <w:style w:type="character" w:styleId="Hyperlink">
    <w:name w:val="Hyperlink"/>
    <w:basedOn w:val="DefaultParagraphFont"/>
    <w:uiPriority w:val="99"/>
    <w:semiHidden/>
    <w:unhideWhenUsed/>
    <w:rsid w:val="003F6105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1C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0149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4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5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v.uk/government/uploads/system/uploads/attachment_data/file/239784/English_Appendix_1_-_Spelling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uploads/system/uploads/attachment_data/file/335190/English_Appendix_2_-_Vocabulary_grammar_and_punctu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2015-09-25T13:16:00Z</dcterms:created>
  <dcterms:modified xsi:type="dcterms:W3CDTF">2015-09-25T13:16:00Z</dcterms:modified>
</cp:coreProperties>
</file>